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11E" w:rsidRDefault="00550325" w:rsidP="0024784F">
      <w:pPr>
        <w:jc w:val="both"/>
        <w:rPr>
          <w:rFonts w:ascii="Arial" w:hAnsi="Arial" w:cs="Arial"/>
          <w:b/>
          <w:color w:val="54595F"/>
          <w:shd w:val="clear" w:color="auto" w:fill="FFFFFF"/>
        </w:rPr>
      </w:pPr>
      <w:r>
        <w:rPr>
          <w:rFonts w:ascii="Arial" w:hAnsi="Arial" w:cs="Arial"/>
          <w:b/>
          <w:noProof/>
          <w:color w:val="54595F"/>
          <w:shd w:val="clear" w:color="auto" w:fill="FFFFFF"/>
          <w:lang w:eastAsia="es-ES"/>
        </w:rPr>
        <w:drawing>
          <wp:inline distT="0" distB="0" distL="0" distR="0">
            <wp:extent cx="1548897" cy="2190466"/>
            <wp:effectExtent l="19050" t="0" r="0" b="0"/>
            <wp:docPr id="1" name="Imagen 1" descr="D:\CARPETA DE TRABAJO\KUMEN\KUMEN 2022\ESPECTACULOS\EL AÑO QUE VIENE SERA MEJOR ...O NO\CARTELERIA\Póster curso de fotografía moderno en color rojo y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ARPETA DE TRABAJO\KUMEN\KUMEN 2022\ESPECTACULOS\EL AÑO QUE VIENE SERA MEJOR ...O NO\CARTELERIA\Póster curso de fotografía moderno en color rojo y negro.jpg"/>
                    <pic:cNvPicPr>
                      <a:picLocks noChangeAspect="1" noChangeArrowheads="1"/>
                    </pic:cNvPicPr>
                  </pic:nvPicPr>
                  <pic:blipFill>
                    <a:blip r:embed="rId4" cstate="print"/>
                    <a:srcRect/>
                    <a:stretch>
                      <a:fillRect/>
                    </a:stretch>
                  </pic:blipFill>
                  <pic:spPr bwMode="auto">
                    <a:xfrm>
                      <a:off x="0" y="0"/>
                      <a:ext cx="1549163" cy="2190843"/>
                    </a:xfrm>
                    <a:prstGeom prst="rect">
                      <a:avLst/>
                    </a:prstGeom>
                    <a:noFill/>
                    <a:ln w="9525">
                      <a:noFill/>
                      <a:miter lim="800000"/>
                      <a:headEnd/>
                      <a:tailEnd/>
                    </a:ln>
                  </pic:spPr>
                </pic:pic>
              </a:graphicData>
            </a:graphic>
          </wp:inline>
        </w:drawing>
      </w:r>
    </w:p>
    <w:p w:rsidR="0024784F" w:rsidRPr="00550325" w:rsidRDefault="0024784F" w:rsidP="0024784F">
      <w:pPr>
        <w:jc w:val="both"/>
        <w:rPr>
          <w:rFonts w:ascii="Arial Black" w:hAnsi="Arial Black" w:cs="Arial"/>
          <w:b/>
          <w:i/>
          <w:color w:val="54595F"/>
          <w:shd w:val="clear" w:color="auto" w:fill="FFFFFF"/>
        </w:rPr>
      </w:pPr>
      <w:r w:rsidRPr="00550325">
        <w:rPr>
          <w:rFonts w:ascii="Arial Black" w:hAnsi="Arial Black" w:cs="Arial"/>
          <w:b/>
          <w:i/>
          <w:color w:val="54595F"/>
          <w:shd w:val="clear" w:color="auto" w:fill="FFFFFF"/>
        </w:rPr>
        <w:t>EL AÑO QUE VIENE SERA MEJOR…O NO.</w:t>
      </w:r>
    </w:p>
    <w:p w:rsidR="0024784F" w:rsidRPr="00550325" w:rsidRDefault="0024784F" w:rsidP="0024784F">
      <w:pPr>
        <w:jc w:val="both"/>
        <w:rPr>
          <w:rFonts w:ascii="Arial" w:hAnsi="Arial" w:cs="Arial"/>
          <w:b/>
          <w:color w:val="54595F"/>
          <w:sz w:val="18"/>
          <w:szCs w:val="18"/>
          <w:shd w:val="clear" w:color="auto" w:fill="FFFFFF"/>
        </w:rPr>
      </w:pPr>
      <w:r w:rsidRPr="00550325">
        <w:rPr>
          <w:rFonts w:ascii="Arial" w:hAnsi="Arial" w:cs="Arial"/>
          <w:b/>
          <w:color w:val="54595F"/>
          <w:sz w:val="18"/>
          <w:szCs w:val="18"/>
          <w:shd w:val="clear" w:color="auto" w:fill="FFFFFF"/>
        </w:rPr>
        <w:t>SINOPSIS</w:t>
      </w:r>
    </w:p>
    <w:p w:rsidR="00857F4A" w:rsidRDefault="0024784F" w:rsidP="0024784F">
      <w:pPr>
        <w:jc w:val="both"/>
        <w:rPr>
          <w:rFonts w:ascii="Arial" w:hAnsi="Arial" w:cs="Arial"/>
          <w:color w:val="54595F"/>
          <w:shd w:val="clear" w:color="auto" w:fill="FFFFFF"/>
        </w:rPr>
      </w:pPr>
      <w:r>
        <w:rPr>
          <w:rFonts w:ascii="Arial" w:hAnsi="Arial" w:cs="Arial"/>
          <w:color w:val="54595F"/>
          <w:shd w:val="clear" w:color="auto" w:fill="FFFFFF"/>
        </w:rPr>
        <w:t xml:space="preserve">Son retazos de vida, breves monólogos, pensamientos, crónicas, pequeños diálogos, inicios de algo, fragmentos de historias, algunos hechos, calentitos, fotografías de nuestra realidad, palabras para ser lanzadas contra las paredes, sin florituras, sin </w:t>
      </w:r>
      <w:proofErr w:type="gramStart"/>
      <w:r>
        <w:rPr>
          <w:rFonts w:ascii="Arial" w:hAnsi="Arial" w:cs="Arial"/>
          <w:color w:val="54595F"/>
          <w:shd w:val="clear" w:color="auto" w:fill="FFFFFF"/>
        </w:rPr>
        <w:t>maquillaje .</w:t>
      </w:r>
      <w:proofErr w:type="gramEnd"/>
      <w:r>
        <w:rPr>
          <w:rFonts w:ascii="Arial" w:hAnsi="Arial" w:cs="Arial"/>
          <w:color w:val="54595F"/>
          <w:shd w:val="clear" w:color="auto" w:fill="FFFFFF"/>
        </w:rPr>
        <w:t xml:space="preserve"> Cuatro actrices que se multiplican en todas las mujeres que queramos para hablar de lo que nos rodea. Historias de crisis, de querer salir, de insatisfacción, escritas a cuatro manos, con mucho humor y una pincelada de mala baba.</w:t>
      </w:r>
    </w:p>
    <w:p w:rsidR="003F211E" w:rsidRDefault="003F211E" w:rsidP="003F211E">
      <w:pPr>
        <w:pStyle w:val="Sinespaciado"/>
        <w:rPr>
          <w:rFonts w:ascii="Arial Rounded MT Bold" w:hAnsi="Arial Rounded MT Bold"/>
          <w:b/>
          <w:color w:val="C00000"/>
          <w:sz w:val="28"/>
          <w:szCs w:val="28"/>
        </w:rPr>
      </w:pPr>
      <w:r>
        <w:rPr>
          <w:rFonts w:ascii="Arial Rounded MT Bold" w:hAnsi="Arial Rounded MT Bold"/>
          <w:b/>
          <w:color w:val="C00000"/>
          <w:sz w:val="28"/>
          <w:szCs w:val="28"/>
        </w:rPr>
        <w:t>Ficha Artística</w:t>
      </w:r>
    </w:p>
    <w:p w:rsidR="003F211E" w:rsidRDefault="003F211E" w:rsidP="003F211E">
      <w:pPr>
        <w:pStyle w:val="Sinespaciado"/>
        <w:rPr>
          <w:rFonts w:ascii="Arial Rounded MT Bold" w:hAnsi="Arial Rounded MT Bold"/>
          <w:b/>
          <w:color w:val="C00000"/>
          <w:sz w:val="28"/>
          <w:szCs w:val="28"/>
        </w:rPr>
      </w:pPr>
    </w:p>
    <w:p w:rsidR="003F211E" w:rsidRPr="0069238A" w:rsidRDefault="003F211E" w:rsidP="003F211E">
      <w:pPr>
        <w:pStyle w:val="Sinespaciado"/>
        <w:ind w:left="708"/>
        <w:rPr>
          <w:rFonts w:cstheme="minorHAnsi"/>
          <w:b/>
          <w:sz w:val="20"/>
          <w:szCs w:val="20"/>
        </w:rPr>
      </w:pPr>
      <w:r w:rsidRPr="0069238A">
        <w:rPr>
          <w:rFonts w:cstheme="minorHAnsi"/>
          <w:b/>
          <w:sz w:val="20"/>
          <w:szCs w:val="20"/>
        </w:rPr>
        <w:t>Mujer 1</w:t>
      </w:r>
      <w:r w:rsidR="00FF2B9A">
        <w:rPr>
          <w:rFonts w:cstheme="minorHAnsi"/>
          <w:b/>
          <w:sz w:val="20"/>
          <w:szCs w:val="20"/>
        </w:rPr>
        <w:t xml:space="preserve">- </w:t>
      </w:r>
      <w:r w:rsidR="00FF2B9A" w:rsidRPr="00FF2B9A">
        <w:rPr>
          <w:rFonts w:cstheme="minorHAnsi"/>
          <w:sz w:val="20"/>
          <w:szCs w:val="20"/>
        </w:rPr>
        <w:t>María Posada</w:t>
      </w:r>
    </w:p>
    <w:p w:rsidR="003F211E" w:rsidRPr="0069238A" w:rsidRDefault="003F211E" w:rsidP="003F211E">
      <w:pPr>
        <w:pStyle w:val="Sinespaciado"/>
        <w:ind w:left="708"/>
        <w:rPr>
          <w:rFonts w:cstheme="minorHAnsi"/>
          <w:b/>
          <w:sz w:val="20"/>
          <w:szCs w:val="20"/>
        </w:rPr>
      </w:pPr>
      <w:r w:rsidRPr="0069238A">
        <w:rPr>
          <w:rFonts w:cstheme="minorHAnsi"/>
          <w:b/>
          <w:sz w:val="20"/>
          <w:szCs w:val="20"/>
        </w:rPr>
        <w:t>Mujer 2</w:t>
      </w:r>
      <w:r w:rsidR="00FF2B9A">
        <w:rPr>
          <w:rFonts w:cstheme="minorHAnsi"/>
          <w:b/>
          <w:sz w:val="20"/>
          <w:szCs w:val="20"/>
        </w:rPr>
        <w:t>-</w:t>
      </w:r>
      <w:r w:rsidR="00180E6D">
        <w:rPr>
          <w:rFonts w:cstheme="minorHAnsi"/>
          <w:sz w:val="20"/>
          <w:szCs w:val="20"/>
        </w:rPr>
        <w:t>Paz Vega</w:t>
      </w:r>
    </w:p>
    <w:p w:rsidR="003F211E" w:rsidRPr="0069238A" w:rsidRDefault="003F211E" w:rsidP="003F211E">
      <w:pPr>
        <w:pStyle w:val="Sinespaciado"/>
        <w:ind w:left="708"/>
        <w:rPr>
          <w:rFonts w:cstheme="minorHAnsi"/>
          <w:b/>
          <w:sz w:val="20"/>
          <w:szCs w:val="20"/>
        </w:rPr>
      </w:pPr>
      <w:r w:rsidRPr="0069238A">
        <w:rPr>
          <w:rFonts w:cstheme="minorHAnsi"/>
          <w:b/>
          <w:sz w:val="20"/>
          <w:szCs w:val="20"/>
        </w:rPr>
        <w:t>Mujer 3</w:t>
      </w:r>
      <w:r w:rsidR="00FF2B9A">
        <w:rPr>
          <w:rFonts w:cstheme="minorHAnsi"/>
          <w:b/>
          <w:sz w:val="20"/>
          <w:szCs w:val="20"/>
        </w:rPr>
        <w:t>-</w:t>
      </w:r>
      <w:r w:rsidR="00180E6D">
        <w:rPr>
          <w:rFonts w:cstheme="minorHAnsi"/>
          <w:sz w:val="20"/>
          <w:szCs w:val="20"/>
        </w:rPr>
        <w:t>Aroa González</w:t>
      </w:r>
    </w:p>
    <w:p w:rsidR="003F211E" w:rsidRDefault="003F211E" w:rsidP="003F211E">
      <w:pPr>
        <w:pStyle w:val="Sinespaciado"/>
        <w:ind w:left="708"/>
        <w:rPr>
          <w:rFonts w:cstheme="minorHAnsi"/>
          <w:sz w:val="20"/>
          <w:szCs w:val="20"/>
        </w:rPr>
      </w:pPr>
      <w:r w:rsidRPr="0069238A">
        <w:rPr>
          <w:rFonts w:cstheme="minorHAnsi"/>
          <w:b/>
          <w:sz w:val="20"/>
          <w:szCs w:val="20"/>
        </w:rPr>
        <w:t>Mujer 4</w:t>
      </w:r>
      <w:r w:rsidR="00FF2B9A">
        <w:rPr>
          <w:rFonts w:cstheme="minorHAnsi"/>
          <w:b/>
          <w:sz w:val="20"/>
          <w:szCs w:val="20"/>
        </w:rPr>
        <w:t>-</w:t>
      </w:r>
      <w:r w:rsidR="00180E6D">
        <w:rPr>
          <w:rFonts w:cstheme="minorHAnsi"/>
          <w:sz w:val="20"/>
          <w:szCs w:val="20"/>
        </w:rPr>
        <w:t xml:space="preserve">Veronia </w:t>
      </w:r>
      <w:proofErr w:type="spellStart"/>
      <w:r w:rsidR="00180E6D">
        <w:rPr>
          <w:rFonts w:cstheme="minorHAnsi"/>
          <w:sz w:val="20"/>
          <w:szCs w:val="20"/>
        </w:rPr>
        <w:t>Amieva</w:t>
      </w:r>
      <w:proofErr w:type="spellEnd"/>
    </w:p>
    <w:p w:rsidR="00180E6D" w:rsidRPr="0069238A" w:rsidRDefault="00180E6D" w:rsidP="003F211E">
      <w:pPr>
        <w:pStyle w:val="Sinespaciado"/>
        <w:ind w:left="708"/>
        <w:rPr>
          <w:rFonts w:cstheme="minorHAnsi"/>
          <w:b/>
          <w:sz w:val="20"/>
          <w:szCs w:val="20"/>
        </w:rPr>
      </w:pPr>
    </w:p>
    <w:p w:rsidR="003F211E" w:rsidRDefault="003F211E" w:rsidP="003F211E">
      <w:pPr>
        <w:pStyle w:val="Sinespaciado"/>
        <w:rPr>
          <w:rFonts w:ascii="Arial Rounded MT Bold" w:hAnsi="Arial Rounded MT Bold"/>
          <w:b/>
          <w:color w:val="C00000"/>
          <w:sz w:val="28"/>
          <w:szCs w:val="28"/>
        </w:rPr>
      </w:pPr>
      <w:r>
        <w:rPr>
          <w:rFonts w:ascii="Arial Rounded MT Bold" w:hAnsi="Arial Rounded MT Bold"/>
          <w:b/>
          <w:color w:val="C00000"/>
          <w:sz w:val="28"/>
          <w:szCs w:val="28"/>
        </w:rPr>
        <w:t>Ficha Técnica</w:t>
      </w:r>
    </w:p>
    <w:p w:rsidR="003F211E" w:rsidRDefault="003F211E" w:rsidP="003F211E">
      <w:pPr>
        <w:pStyle w:val="Sinespaciado"/>
        <w:rPr>
          <w:rFonts w:ascii="Arial Rounded MT Bold" w:hAnsi="Arial Rounded MT Bold"/>
          <w:b/>
          <w:color w:val="C00000"/>
          <w:sz w:val="28"/>
          <w:szCs w:val="28"/>
        </w:rPr>
      </w:pPr>
    </w:p>
    <w:p w:rsidR="003F211E" w:rsidRDefault="003F211E" w:rsidP="003F211E">
      <w:pPr>
        <w:pStyle w:val="Sinespaciado"/>
        <w:ind w:left="708"/>
      </w:pPr>
      <w:r>
        <w:t>Título: </w:t>
      </w:r>
      <w:r>
        <w:rPr>
          <w:rStyle w:val="Textoennegrita"/>
        </w:rPr>
        <w:t>“El año que viene será mejor…o no”</w:t>
      </w:r>
    </w:p>
    <w:p w:rsidR="003F211E" w:rsidRDefault="003F211E" w:rsidP="003F211E">
      <w:pPr>
        <w:pStyle w:val="Sinespaciado"/>
        <w:ind w:left="708"/>
      </w:pPr>
      <w:r>
        <w:t xml:space="preserve">Texto Original: </w:t>
      </w:r>
      <w:r w:rsidRPr="0069238A">
        <w:rPr>
          <w:b/>
        </w:rPr>
        <w:t>Teatro Kumen</w:t>
      </w:r>
    </w:p>
    <w:p w:rsidR="003F211E" w:rsidRDefault="003F211E" w:rsidP="003F211E">
      <w:pPr>
        <w:pStyle w:val="Sinespaciado"/>
        <w:ind w:left="708"/>
      </w:pPr>
      <w:r>
        <w:t>Espacio Escénico: </w:t>
      </w:r>
      <w:r>
        <w:rPr>
          <w:rStyle w:val="Textoennegrita"/>
        </w:rPr>
        <w:t>José Ramón López Menéndez</w:t>
      </w:r>
    </w:p>
    <w:p w:rsidR="003F211E" w:rsidRDefault="003F211E" w:rsidP="003F211E">
      <w:pPr>
        <w:pStyle w:val="Sinespaciado"/>
        <w:ind w:left="708"/>
      </w:pPr>
      <w:r>
        <w:t>Escenografía: </w:t>
      </w:r>
      <w:r>
        <w:rPr>
          <w:rStyle w:val="Textoennegrita"/>
        </w:rPr>
        <w:t>TEATRO KUMEN</w:t>
      </w:r>
    </w:p>
    <w:p w:rsidR="003F211E" w:rsidRDefault="003F211E" w:rsidP="003F211E">
      <w:pPr>
        <w:pStyle w:val="Sinespaciado"/>
        <w:ind w:left="708"/>
      </w:pPr>
      <w:r>
        <w:t>Diseño Vestuario: </w:t>
      </w:r>
      <w:r>
        <w:rPr>
          <w:rStyle w:val="Textoennegrita"/>
        </w:rPr>
        <w:t>Teatro Kumen</w:t>
      </w:r>
    </w:p>
    <w:p w:rsidR="003F211E" w:rsidRDefault="003F211E" w:rsidP="003F211E">
      <w:pPr>
        <w:pStyle w:val="Sinespaciado"/>
        <w:ind w:left="708"/>
      </w:pPr>
      <w:r>
        <w:t>Ejecución de Vestuario: </w:t>
      </w:r>
      <w:r>
        <w:rPr>
          <w:rStyle w:val="Textoennegrita"/>
        </w:rPr>
        <w:t>Azucena Rico</w:t>
      </w:r>
    </w:p>
    <w:p w:rsidR="003F211E" w:rsidRDefault="003F211E" w:rsidP="003F211E">
      <w:pPr>
        <w:pStyle w:val="Sinespaciado"/>
        <w:ind w:left="708"/>
      </w:pPr>
      <w:r>
        <w:t>Diseño Iluminación: </w:t>
      </w:r>
      <w:r>
        <w:rPr>
          <w:rStyle w:val="Textoennegrita"/>
        </w:rPr>
        <w:t>José Ramón López Menéndez</w:t>
      </w:r>
    </w:p>
    <w:p w:rsidR="003F211E" w:rsidRDefault="003F211E" w:rsidP="003F211E">
      <w:pPr>
        <w:pStyle w:val="Sinespaciado"/>
        <w:ind w:left="708"/>
      </w:pPr>
      <w:r>
        <w:t>Técnico de Iluminación: </w:t>
      </w:r>
      <w:proofErr w:type="spellStart"/>
      <w:r>
        <w:rPr>
          <w:rStyle w:val="Textoennegrita"/>
        </w:rPr>
        <w:t>Josera</w:t>
      </w:r>
      <w:proofErr w:type="spellEnd"/>
    </w:p>
    <w:p w:rsidR="003F211E" w:rsidRDefault="003F211E" w:rsidP="003F211E">
      <w:pPr>
        <w:pStyle w:val="Sinespaciado"/>
        <w:ind w:left="708"/>
      </w:pPr>
      <w:r>
        <w:t>Estudios Grabación: </w:t>
      </w:r>
      <w:r>
        <w:rPr>
          <w:rStyle w:val="Textoennegrita"/>
        </w:rPr>
        <w:t>Digital Video</w:t>
      </w:r>
    </w:p>
    <w:p w:rsidR="003F211E" w:rsidRDefault="003F211E" w:rsidP="003F211E">
      <w:pPr>
        <w:pStyle w:val="Sinespaciado"/>
        <w:ind w:left="708"/>
      </w:pPr>
      <w:r>
        <w:t>Maquillaje: </w:t>
      </w:r>
      <w:r>
        <w:rPr>
          <w:rStyle w:val="Textoennegrita"/>
        </w:rPr>
        <w:t>Teatro Kumen</w:t>
      </w:r>
    </w:p>
    <w:p w:rsidR="003F211E" w:rsidRDefault="003F211E" w:rsidP="003F211E">
      <w:pPr>
        <w:pStyle w:val="Sinespaciado"/>
        <w:ind w:left="708"/>
      </w:pPr>
      <w:r>
        <w:t>Diseño gráfico: </w:t>
      </w:r>
      <w:r>
        <w:rPr>
          <w:rStyle w:val="Textoennegrita"/>
        </w:rPr>
        <w:t>JOSERRA</w:t>
      </w:r>
    </w:p>
    <w:p w:rsidR="003F211E" w:rsidRDefault="003F211E" w:rsidP="003F211E">
      <w:pPr>
        <w:pStyle w:val="Sinespaciado"/>
        <w:ind w:left="708"/>
      </w:pPr>
      <w:r>
        <w:rPr>
          <w:rStyle w:val="Textoennegrita"/>
        </w:rPr>
        <w:t>Dirección: José Ramón López Menéndez</w:t>
      </w:r>
    </w:p>
    <w:p w:rsidR="003F211E" w:rsidRDefault="003F211E" w:rsidP="0024784F">
      <w:pPr>
        <w:jc w:val="both"/>
        <w:rPr>
          <w:rFonts w:ascii="Arial" w:hAnsi="Arial" w:cs="Arial"/>
          <w:color w:val="54595F"/>
          <w:shd w:val="clear" w:color="auto" w:fill="FFFFFF"/>
        </w:rPr>
      </w:pPr>
    </w:p>
    <w:p w:rsidR="003F211E" w:rsidRDefault="003F211E" w:rsidP="0024784F">
      <w:pPr>
        <w:jc w:val="both"/>
        <w:rPr>
          <w:rFonts w:ascii="Arial" w:hAnsi="Arial" w:cs="Arial"/>
          <w:color w:val="54595F"/>
          <w:shd w:val="clear" w:color="auto" w:fill="FFFFFF"/>
        </w:rPr>
      </w:pPr>
    </w:p>
    <w:p w:rsidR="00550325" w:rsidRDefault="00550325" w:rsidP="0024784F">
      <w:pPr>
        <w:jc w:val="both"/>
        <w:rPr>
          <w:rFonts w:ascii="Arial" w:hAnsi="Arial" w:cs="Arial"/>
          <w:color w:val="54595F"/>
          <w:shd w:val="clear" w:color="auto" w:fill="FFFFFF"/>
        </w:rPr>
      </w:pPr>
    </w:p>
    <w:p w:rsidR="0024784F" w:rsidRPr="0024784F" w:rsidRDefault="00B20207" w:rsidP="0024784F">
      <w:pPr>
        <w:shd w:val="clear" w:color="auto" w:fill="FFFFFF"/>
        <w:spacing w:after="0" w:line="240" w:lineRule="auto"/>
        <w:rPr>
          <w:rFonts w:ascii="Arial" w:eastAsia="Times New Roman" w:hAnsi="Arial" w:cs="Arial"/>
          <w:b/>
          <w:bCs/>
          <w:color w:val="90CE5A"/>
          <w:sz w:val="17"/>
          <w:szCs w:val="17"/>
          <w:lang w:eastAsia="es-ES"/>
        </w:rPr>
      </w:pPr>
      <w:hyperlink r:id="rId5" w:history="1">
        <w:r w:rsidR="0024784F" w:rsidRPr="0024784F">
          <w:rPr>
            <w:rFonts w:ascii="Arial" w:eastAsia="Times New Roman" w:hAnsi="Arial" w:cs="Arial"/>
            <w:b/>
            <w:bCs/>
            <w:color w:val="0000FF"/>
            <w:sz w:val="17"/>
            <w:lang w:eastAsia="es-ES"/>
          </w:rPr>
          <w:t>DIARIO EL PAÍS 04/11/11</w:t>
        </w:r>
      </w:hyperlink>
    </w:p>
    <w:p w:rsidR="0024784F" w:rsidRPr="0024784F" w:rsidRDefault="0024784F" w:rsidP="0024784F">
      <w:pPr>
        <w:shd w:val="clear" w:color="auto" w:fill="FFFFFF"/>
        <w:spacing w:after="100" w:afterAutospacing="1" w:line="384" w:lineRule="atLeast"/>
        <w:jc w:val="both"/>
        <w:rPr>
          <w:rFonts w:ascii="Arial" w:eastAsia="Times New Roman" w:hAnsi="Arial" w:cs="Arial"/>
          <w:color w:val="54595F"/>
          <w:lang w:eastAsia="es-ES"/>
        </w:rPr>
      </w:pPr>
      <w:r w:rsidRPr="0024784F">
        <w:rPr>
          <w:rFonts w:ascii="Arial" w:eastAsia="Times New Roman" w:hAnsi="Arial" w:cs="Arial"/>
          <w:color w:val="54595F"/>
          <w:lang w:eastAsia="es-ES"/>
        </w:rPr>
        <w:t>“</w:t>
      </w:r>
      <w:r w:rsidRPr="0024784F">
        <w:rPr>
          <w:rFonts w:ascii="Arial" w:eastAsia="Times New Roman" w:hAnsi="Arial" w:cs="Arial"/>
          <w:i/>
          <w:iCs/>
          <w:color w:val="54595F"/>
          <w:lang w:eastAsia="es-ES"/>
        </w:rPr>
        <w:t xml:space="preserve">Monólogos breves, reflexiones, crónicas, pequeños diálogos, fragmentos de historias, anuncios, instantáneas, en definitiva, de la realidad provocan, a través de las cuatro chicas, risas </w:t>
      </w:r>
      <w:proofErr w:type="spellStart"/>
      <w:r w:rsidRPr="0024784F">
        <w:rPr>
          <w:rFonts w:ascii="Arial" w:eastAsia="Times New Roman" w:hAnsi="Arial" w:cs="Arial"/>
          <w:i/>
          <w:iCs/>
          <w:color w:val="54595F"/>
          <w:lang w:eastAsia="es-ES"/>
        </w:rPr>
        <w:t>catárquicas</w:t>
      </w:r>
      <w:proofErr w:type="spellEnd"/>
      <w:r w:rsidRPr="0024784F">
        <w:rPr>
          <w:rFonts w:ascii="Arial" w:eastAsia="Times New Roman" w:hAnsi="Arial" w:cs="Arial"/>
          <w:i/>
          <w:iCs/>
          <w:color w:val="54595F"/>
          <w:lang w:eastAsia="es-ES"/>
        </w:rPr>
        <w:t xml:space="preserve"> y sonrisas de complicidad en las espectadoras y carcajadas de reconocimiento entre el público masculino.</w:t>
      </w:r>
      <w:r w:rsidRPr="0024784F">
        <w:rPr>
          <w:rFonts w:ascii="Arial" w:eastAsia="Times New Roman" w:hAnsi="Arial" w:cs="Arial"/>
          <w:color w:val="54595F"/>
          <w:lang w:eastAsia="es-ES"/>
        </w:rPr>
        <w:t>” BEGOÑA BARREÑA</w:t>
      </w:r>
    </w:p>
    <w:p w:rsidR="0024784F" w:rsidRPr="0024784F" w:rsidRDefault="00B20207" w:rsidP="0024784F">
      <w:pPr>
        <w:shd w:val="clear" w:color="auto" w:fill="FFFFFF"/>
        <w:spacing w:after="0" w:line="240" w:lineRule="auto"/>
        <w:rPr>
          <w:rFonts w:ascii="Arial" w:eastAsia="Times New Roman" w:hAnsi="Arial" w:cs="Arial"/>
          <w:b/>
          <w:bCs/>
          <w:color w:val="90CE5A"/>
          <w:sz w:val="17"/>
          <w:szCs w:val="17"/>
          <w:lang w:eastAsia="es-ES"/>
        </w:rPr>
      </w:pPr>
      <w:hyperlink r:id="rId6" w:history="1">
        <w:r w:rsidR="0024784F" w:rsidRPr="0024784F">
          <w:rPr>
            <w:rFonts w:ascii="Arial" w:eastAsia="Times New Roman" w:hAnsi="Arial" w:cs="Arial"/>
            <w:b/>
            <w:bCs/>
            <w:color w:val="0000FF"/>
            <w:sz w:val="17"/>
            <w:lang w:eastAsia="es-ES"/>
          </w:rPr>
          <w:t>DIARIO EL PAÍS 14/01/12</w:t>
        </w:r>
      </w:hyperlink>
    </w:p>
    <w:p w:rsidR="0024784F" w:rsidRDefault="0024784F" w:rsidP="0024784F">
      <w:pPr>
        <w:shd w:val="clear" w:color="auto" w:fill="FFFFFF"/>
        <w:spacing w:after="100" w:afterAutospacing="1" w:line="384" w:lineRule="atLeast"/>
        <w:jc w:val="both"/>
        <w:rPr>
          <w:rFonts w:ascii="Arial" w:eastAsia="Times New Roman" w:hAnsi="Arial" w:cs="Arial"/>
          <w:color w:val="54595F"/>
          <w:lang w:eastAsia="es-ES"/>
        </w:rPr>
      </w:pPr>
      <w:r w:rsidRPr="0024784F">
        <w:rPr>
          <w:rFonts w:ascii="Arial" w:eastAsia="Times New Roman" w:hAnsi="Arial" w:cs="Arial"/>
          <w:color w:val="54595F"/>
          <w:lang w:eastAsia="es-ES"/>
        </w:rPr>
        <w:t>“</w:t>
      </w:r>
      <w:r w:rsidRPr="0024784F">
        <w:rPr>
          <w:rFonts w:ascii="Arial" w:eastAsia="Times New Roman" w:hAnsi="Arial" w:cs="Arial"/>
          <w:i/>
          <w:iCs/>
          <w:color w:val="54595F"/>
          <w:lang w:eastAsia="es-ES"/>
        </w:rPr>
        <w:t xml:space="preserve">El año que viene será mejor galopa a caballo entre las Mujeres alteradas de </w:t>
      </w:r>
      <w:proofErr w:type="spellStart"/>
      <w:r w:rsidRPr="0024784F">
        <w:rPr>
          <w:rFonts w:ascii="Arial" w:eastAsia="Times New Roman" w:hAnsi="Arial" w:cs="Arial"/>
          <w:i/>
          <w:iCs/>
          <w:color w:val="54595F"/>
          <w:lang w:eastAsia="es-ES"/>
        </w:rPr>
        <w:t>Maitena</w:t>
      </w:r>
      <w:proofErr w:type="spellEnd"/>
      <w:r w:rsidRPr="0024784F">
        <w:rPr>
          <w:rFonts w:ascii="Arial" w:eastAsia="Times New Roman" w:hAnsi="Arial" w:cs="Arial"/>
          <w:i/>
          <w:iCs/>
          <w:color w:val="54595F"/>
          <w:lang w:eastAsia="es-ES"/>
        </w:rPr>
        <w:t xml:space="preserve"> y el modelo dramático que más o menos patentaron hará casi veinte años las T de </w:t>
      </w:r>
      <w:proofErr w:type="spellStart"/>
      <w:r w:rsidRPr="0024784F">
        <w:rPr>
          <w:rFonts w:ascii="Arial" w:eastAsia="Times New Roman" w:hAnsi="Arial" w:cs="Arial"/>
          <w:i/>
          <w:iCs/>
          <w:color w:val="54595F"/>
          <w:lang w:eastAsia="es-ES"/>
        </w:rPr>
        <w:t>Teatre</w:t>
      </w:r>
      <w:proofErr w:type="spellEnd"/>
      <w:r w:rsidRPr="0024784F">
        <w:rPr>
          <w:rFonts w:ascii="Arial" w:eastAsia="Times New Roman" w:hAnsi="Arial" w:cs="Arial"/>
          <w:i/>
          <w:iCs/>
          <w:color w:val="54595F"/>
          <w:lang w:eastAsia="es-ES"/>
        </w:rPr>
        <w:t xml:space="preserve"> con </w:t>
      </w:r>
      <w:proofErr w:type="spellStart"/>
      <w:r w:rsidRPr="0024784F">
        <w:rPr>
          <w:rFonts w:ascii="Arial" w:eastAsia="Times New Roman" w:hAnsi="Arial" w:cs="Arial"/>
          <w:i/>
          <w:iCs/>
          <w:color w:val="54595F"/>
          <w:lang w:eastAsia="es-ES"/>
        </w:rPr>
        <w:t>Homes</w:t>
      </w:r>
      <w:proofErr w:type="spellEnd"/>
      <w:r w:rsidRPr="0024784F">
        <w:rPr>
          <w:rFonts w:ascii="Arial" w:eastAsia="Times New Roman" w:hAnsi="Arial" w:cs="Arial"/>
          <w:i/>
          <w:iCs/>
          <w:color w:val="54595F"/>
          <w:lang w:eastAsia="es-ES"/>
        </w:rPr>
        <w:t xml:space="preserve">!, solo que ahora a estas mujeres se les ha echado el tiempo y la crisis encima, como a casi todo el mundo, y el trasfondo es mucho más ácido porque todo está más negro. El espectáculo cuenta (a ráfagas, a chispazos, en collage, y dirigido con mucho brío por </w:t>
      </w:r>
      <w:proofErr w:type="spellStart"/>
      <w:r w:rsidRPr="0024784F">
        <w:rPr>
          <w:rFonts w:ascii="Arial" w:eastAsia="Times New Roman" w:hAnsi="Arial" w:cs="Arial"/>
          <w:i/>
          <w:iCs/>
          <w:color w:val="54595F"/>
          <w:lang w:eastAsia="es-ES"/>
        </w:rPr>
        <w:t>Mercè</w:t>
      </w:r>
      <w:proofErr w:type="spellEnd"/>
      <w:r w:rsidRPr="0024784F">
        <w:rPr>
          <w:rFonts w:ascii="Arial" w:eastAsia="Times New Roman" w:hAnsi="Arial" w:cs="Arial"/>
          <w:i/>
          <w:iCs/>
          <w:color w:val="54595F"/>
          <w:lang w:eastAsia="es-ES"/>
        </w:rPr>
        <w:t xml:space="preserve"> Vila Godoy) las historias de estas treintañeras que quieren cambiar de trabajo, de piso, de vida, de todo; que quieren volver atrás o saltar hacia un mañana menos incierto; que se conformarían con una aventura ocasional “en un hotel de no menos de tres estrellas”. Mujeres hartas de que los chicos de 20 les llamen “señora” y los de su edad “muñeca”; hartas de las madres que llevan la ecografía de sus hijos en el móvil, y de tener que pagar la cena entre todos cuando ellas solo han tomado una ensalada y una cerveza para no gastar; hartas de tener que salir a ligar los sábados por la noche, hartas de los que dicen que van a llamar y no llaman, y de los que dicen “no soy tú, soy yo”; y de que las dejen por mail, por mensaje en el contestador o incluso por post-</w:t>
      </w:r>
      <w:proofErr w:type="spellStart"/>
      <w:r w:rsidRPr="0024784F">
        <w:rPr>
          <w:rFonts w:ascii="Arial" w:eastAsia="Times New Roman" w:hAnsi="Arial" w:cs="Arial"/>
          <w:i/>
          <w:iCs/>
          <w:color w:val="54595F"/>
          <w:lang w:eastAsia="es-ES"/>
        </w:rPr>
        <w:t>it</w:t>
      </w:r>
      <w:proofErr w:type="spellEnd"/>
      <w:r w:rsidRPr="0024784F">
        <w:rPr>
          <w:rFonts w:ascii="Arial" w:eastAsia="Times New Roman" w:hAnsi="Arial" w:cs="Arial"/>
          <w:i/>
          <w:iCs/>
          <w:color w:val="54595F"/>
          <w:lang w:eastAsia="es-ES"/>
        </w:rPr>
        <w:t>.</w:t>
      </w:r>
      <w:r w:rsidRPr="0024784F">
        <w:rPr>
          <w:rFonts w:ascii="Arial" w:eastAsia="Times New Roman" w:hAnsi="Arial" w:cs="Arial"/>
          <w:color w:val="54595F"/>
          <w:lang w:eastAsia="es-ES"/>
        </w:rPr>
        <w:t>”</w:t>
      </w:r>
    </w:p>
    <w:p w:rsidR="00550325" w:rsidRPr="0024784F" w:rsidRDefault="00550325" w:rsidP="0024784F">
      <w:pPr>
        <w:shd w:val="clear" w:color="auto" w:fill="FFFFFF"/>
        <w:spacing w:after="100" w:afterAutospacing="1" w:line="384" w:lineRule="atLeast"/>
        <w:jc w:val="both"/>
        <w:rPr>
          <w:rFonts w:ascii="Arial" w:eastAsia="Times New Roman" w:hAnsi="Arial" w:cs="Arial"/>
          <w:color w:val="54595F"/>
          <w:lang w:eastAsia="es-ES"/>
        </w:rPr>
      </w:pPr>
      <w:r>
        <w:rPr>
          <w:rFonts w:ascii="Arial" w:eastAsia="Times New Roman" w:hAnsi="Arial" w:cs="Arial"/>
          <w:noProof/>
          <w:color w:val="54595F"/>
          <w:lang w:eastAsia="es-ES"/>
        </w:rPr>
        <w:drawing>
          <wp:inline distT="0" distB="0" distL="0" distR="0">
            <wp:extent cx="2212359" cy="1244065"/>
            <wp:effectExtent l="19050" t="0" r="0" b="0"/>
            <wp:docPr id="2" name="Imagen 2" descr="D:\CARPETA DE TRABAJO\KUMEN\KUMEN 2022\ESPECTACULOS\EL AÑO QUE VIENE SERA MEJOR ...O NO\EL AÑO QUE VIENE SERA MEJOR O NO\FOTOS EL AÑO QUE VIENE SERA\IMG-2022061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ARPETA DE TRABAJO\KUMEN\KUMEN 2022\ESPECTACULOS\EL AÑO QUE VIENE SERA MEJOR ...O NO\EL AÑO QUE VIENE SERA MEJOR O NO\FOTOS EL AÑO QUE VIENE SERA\IMG-20220618-WA0001.jpg"/>
                    <pic:cNvPicPr>
                      <a:picLocks noChangeAspect="1" noChangeArrowheads="1"/>
                    </pic:cNvPicPr>
                  </pic:nvPicPr>
                  <pic:blipFill>
                    <a:blip r:embed="rId7" cstate="print"/>
                    <a:srcRect/>
                    <a:stretch>
                      <a:fillRect/>
                    </a:stretch>
                  </pic:blipFill>
                  <pic:spPr bwMode="auto">
                    <a:xfrm>
                      <a:off x="0" y="0"/>
                      <a:ext cx="2212739" cy="1244279"/>
                    </a:xfrm>
                    <a:prstGeom prst="rect">
                      <a:avLst/>
                    </a:prstGeom>
                    <a:noFill/>
                    <a:ln w="9525">
                      <a:noFill/>
                      <a:miter lim="800000"/>
                      <a:headEnd/>
                      <a:tailEnd/>
                    </a:ln>
                  </pic:spPr>
                </pic:pic>
              </a:graphicData>
            </a:graphic>
          </wp:inline>
        </w:drawing>
      </w:r>
    </w:p>
    <w:p w:rsidR="0024784F" w:rsidRDefault="0024784F" w:rsidP="0024784F">
      <w:pPr>
        <w:jc w:val="both"/>
        <w:rPr>
          <w:rFonts w:ascii="Arial" w:hAnsi="Arial" w:cs="Arial"/>
          <w:color w:val="54595F"/>
          <w:shd w:val="clear" w:color="auto" w:fill="FFFFFF"/>
        </w:rPr>
      </w:pPr>
    </w:p>
    <w:p w:rsidR="0024784F" w:rsidRDefault="00550325" w:rsidP="00550325">
      <w:pPr>
        <w:jc w:val="right"/>
      </w:pPr>
      <w:r>
        <w:rPr>
          <w:noProof/>
          <w:lang w:eastAsia="es-ES"/>
        </w:rPr>
        <w:drawing>
          <wp:inline distT="0" distB="0" distL="0" distR="0">
            <wp:extent cx="2661313" cy="1297939"/>
            <wp:effectExtent l="19050" t="0" r="5687" b="0"/>
            <wp:docPr id="3" name="Imagen 3" descr="D:\CARPETA DE TRABAJO\KUMEN\KUMEN 2022\ESPECTACULOS\EL AÑO QUE VIENE SERA MEJOR ...O NO\EL AÑO QUE VIENE SERA MEJOR O NO\FOTOS EL AÑO QUE VIENE SERA\IMG-2022061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ARPETA DE TRABAJO\KUMEN\KUMEN 2022\ESPECTACULOS\EL AÑO QUE VIENE SERA MEJOR ...O NO\EL AÑO QUE VIENE SERA MEJOR O NO\FOTOS EL AÑO QUE VIENE SERA\IMG-20220618-WA0004.jpg"/>
                    <pic:cNvPicPr>
                      <a:picLocks noChangeAspect="1" noChangeArrowheads="1"/>
                    </pic:cNvPicPr>
                  </pic:nvPicPr>
                  <pic:blipFill>
                    <a:blip r:embed="rId8" cstate="print"/>
                    <a:srcRect/>
                    <a:stretch>
                      <a:fillRect/>
                    </a:stretch>
                  </pic:blipFill>
                  <pic:spPr bwMode="auto">
                    <a:xfrm>
                      <a:off x="0" y="0"/>
                      <a:ext cx="2661771" cy="1298162"/>
                    </a:xfrm>
                    <a:prstGeom prst="rect">
                      <a:avLst/>
                    </a:prstGeom>
                    <a:noFill/>
                    <a:ln w="9525">
                      <a:noFill/>
                      <a:miter lim="800000"/>
                      <a:headEnd/>
                      <a:tailEnd/>
                    </a:ln>
                  </pic:spPr>
                </pic:pic>
              </a:graphicData>
            </a:graphic>
          </wp:inline>
        </w:drawing>
      </w:r>
    </w:p>
    <w:p w:rsidR="0024784F" w:rsidRDefault="0024784F" w:rsidP="0024784F">
      <w:pPr>
        <w:jc w:val="both"/>
      </w:pPr>
    </w:p>
    <w:p w:rsidR="0024784F" w:rsidRDefault="0024784F" w:rsidP="0024784F">
      <w:pPr>
        <w:jc w:val="both"/>
      </w:pPr>
    </w:p>
    <w:p w:rsidR="0024784F" w:rsidRDefault="0024784F" w:rsidP="0024784F">
      <w:pPr>
        <w:jc w:val="both"/>
      </w:pPr>
    </w:p>
    <w:p w:rsidR="0024784F" w:rsidRDefault="0024784F" w:rsidP="0024784F">
      <w:pPr>
        <w:jc w:val="both"/>
      </w:pPr>
    </w:p>
    <w:p w:rsidR="0024784F" w:rsidRDefault="0024784F" w:rsidP="0024784F">
      <w:pPr>
        <w:jc w:val="both"/>
      </w:pPr>
    </w:p>
    <w:p w:rsidR="0024784F" w:rsidRDefault="0024784F" w:rsidP="0024784F">
      <w:pPr>
        <w:jc w:val="both"/>
      </w:pPr>
    </w:p>
    <w:p w:rsidR="0024784F" w:rsidRDefault="0024784F" w:rsidP="0024784F">
      <w:pPr>
        <w:jc w:val="both"/>
      </w:pPr>
    </w:p>
    <w:sectPr w:rsidR="0024784F" w:rsidSect="00857F4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24784F"/>
    <w:rsid w:val="00180E6D"/>
    <w:rsid w:val="00212BDB"/>
    <w:rsid w:val="0024784F"/>
    <w:rsid w:val="003F211E"/>
    <w:rsid w:val="00517C46"/>
    <w:rsid w:val="00550325"/>
    <w:rsid w:val="00857F4A"/>
    <w:rsid w:val="00B20207"/>
    <w:rsid w:val="00C3357A"/>
    <w:rsid w:val="00ED6ECB"/>
    <w:rsid w:val="00FF2B9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F4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478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84F"/>
    <w:rPr>
      <w:rFonts w:ascii="Tahoma" w:hAnsi="Tahoma" w:cs="Tahoma"/>
      <w:sz w:val="16"/>
      <w:szCs w:val="16"/>
    </w:rPr>
  </w:style>
  <w:style w:type="character" w:styleId="Hipervnculo">
    <w:name w:val="Hyperlink"/>
    <w:basedOn w:val="Fuentedeprrafopredeter"/>
    <w:uiPriority w:val="99"/>
    <w:semiHidden/>
    <w:unhideWhenUsed/>
    <w:rsid w:val="0024784F"/>
    <w:rPr>
      <w:color w:val="0000FF"/>
      <w:u w:val="single"/>
    </w:rPr>
  </w:style>
  <w:style w:type="paragraph" w:styleId="NormalWeb">
    <w:name w:val="Normal (Web)"/>
    <w:basedOn w:val="Normal"/>
    <w:uiPriority w:val="99"/>
    <w:semiHidden/>
    <w:unhideWhenUsed/>
    <w:rsid w:val="0024784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24784F"/>
    <w:rPr>
      <w:i/>
      <w:iCs/>
    </w:rPr>
  </w:style>
  <w:style w:type="paragraph" w:styleId="Sinespaciado">
    <w:name w:val="No Spacing"/>
    <w:uiPriority w:val="1"/>
    <w:qFormat/>
    <w:rsid w:val="003F211E"/>
    <w:pPr>
      <w:spacing w:after="0" w:line="240" w:lineRule="auto"/>
    </w:pPr>
  </w:style>
  <w:style w:type="character" w:styleId="Textoennegrita">
    <w:name w:val="Strong"/>
    <w:basedOn w:val="Fuentedeprrafopredeter"/>
    <w:uiPriority w:val="22"/>
    <w:qFormat/>
    <w:rsid w:val="003F211E"/>
    <w:rPr>
      <w:b/>
      <w:bCs/>
    </w:rPr>
  </w:style>
</w:styles>
</file>

<file path=word/webSettings.xml><?xml version="1.0" encoding="utf-8"?>
<w:webSettings xmlns:r="http://schemas.openxmlformats.org/officeDocument/2006/relationships" xmlns:w="http://schemas.openxmlformats.org/wordprocessingml/2006/main">
  <w:divs>
    <w:div w:id="404761820">
      <w:bodyDiv w:val="1"/>
      <w:marLeft w:val="0"/>
      <w:marRight w:val="0"/>
      <w:marTop w:val="0"/>
      <w:marBottom w:val="0"/>
      <w:divBdr>
        <w:top w:val="none" w:sz="0" w:space="0" w:color="auto"/>
        <w:left w:val="none" w:sz="0" w:space="0" w:color="auto"/>
        <w:bottom w:val="none" w:sz="0" w:space="0" w:color="auto"/>
        <w:right w:val="none" w:sz="0" w:space="0" w:color="auto"/>
      </w:divBdr>
      <w:divsChild>
        <w:div w:id="1867983571">
          <w:marLeft w:val="0"/>
          <w:marRight w:val="0"/>
          <w:marTop w:val="0"/>
          <w:marBottom w:val="0"/>
          <w:divBdr>
            <w:top w:val="none" w:sz="0" w:space="8" w:color="auto"/>
            <w:left w:val="none" w:sz="0" w:space="8" w:color="auto"/>
            <w:bottom w:val="none" w:sz="0" w:space="0" w:color="auto"/>
            <w:right w:val="none" w:sz="0" w:space="8" w:color="auto"/>
          </w:divBdr>
        </w:div>
        <w:div w:id="1889879335">
          <w:marLeft w:val="0"/>
          <w:marRight w:val="0"/>
          <w:marTop w:val="0"/>
          <w:marBottom w:val="0"/>
          <w:divBdr>
            <w:top w:val="none" w:sz="0" w:space="8" w:color="auto"/>
            <w:left w:val="none" w:sz="0" w:space="8" w:color="auto"/>
            <w:bottom w:val="single" w:sz="4" w:space="8" w:color="D4D4D4"/>
            <w:right w:val="none" w:sz="0" w:space="8" w:color="auto"/>
          </w:divBdr>
        </w:div>
      </w:divsChild>
    </w:div>
    <w:div w:id="737897152">
      <w:bodyDiv w:val="1"/>
      <w:marLeft w:val="0"/>
      <w:marRight w:val="0"/>
      <w:marTop w:val="0"/>
      <w:marBottom w:val="0"/>
      <w:divBdr>
        <w:top w:val="none" w:sz="0" w:space="0" w:color="auto"/>
        <w:left w:val="none" w:sz="0" w:space="0" w:color="auto"/>
        <w:bottom w:val="none" w:sz="0" w:space="0" w:color="auto"/>
        <w:right w:val="none" w:sz="0" w:space="0" w:color="auto"/>
      </w:divBdr>
      <w:divsChild>
        <w:div w:id="981080550">
          <w:marLeft w:val="0"/>
          <w:marRight w:val="0"/>
          <w:marTop w:val="0"/>
          <w:marBottom w:val="0"/>
          <w:divBdr>
            <w:top w:val="none" w:sz="0" w:space="8" w:color="auto"/>
            <w:left w:val="none" w:sz="0" w:space="8" w:color="auto"/>
            <w:bottom w:val="single" w:sz="4" w:space="8" w:color="D4D4D4"/>
            <w:right w:val="none" w:sz="0" w:space="8" w:color="auto"/>
          </w:divBdr>
        </w:div>
        <w:div w:id="1140919505">
          <w:marLeft w:val="0"/>
          <w:marRight w:val="0"/>
          <w:marTop w:val="0"/>
          <w:marBottom w:val="0"/>
          <w:divBdr>
            <w:top w:val="none" w:sz="0" w:space="8" w:color="auto"/>
            <w:left w:val="none" w:sz="0" w:space="8" w:color="auto"/>
            <w:bottom w:val="none" w:sz="0" w:space="0" w:color="auto"/>
            <w:right w:val="none" w:sz="0" w:space="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rtabuchaca.com/es/obres/el-ano-que-viene-sera-mejor/" TargetMode="External"/><Relationship Id="rId5" Type="http://schemas.openxmlformats.org/officeDocument/2006/relationships/hyperlink" Target="https://www.martabuchaca.com/es/obres/el-ano-que-viene-sera-mejor/"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435</Words>
  <Characters>2393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6</cp:revision>
  <dcterms:created xsi:type="dcterms:W3CDTF">2021-12-15T09:20:00Z</dcterms:created>
  <dcterms:modified xsi:type="dcterms:W3CDTF">2022-06-21T10:17:00Z</dcterms:modified>
</cp:coreProperties>
</file>