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095" w:rsidRPr="000C7095" w:rsidRDefault="000C7095" w:rsidP="000C7095">
      <w:pPr>
        <w:spacing w:before="100" w:beforeAutospacing="1" w:after="100" w:afterAutospacing="1" w:line="240" w:lineRule="auto"/>
        <w:rPr>
          <w:rFonts w:ascii="Times New Roman" w:eastAsia="Times New Roman" w:hAnsi="Times New Roman" w:cs="Times New Roman"/>
          <w:sz w:val="24"/>
          <w:szCs w:val="24"/>
          <w:lang w:eastAsia="es-ES"/>
        </w:rPr>
      </w:pPr>
    </w:p>
    <w:p w:rsidR="000C7095" w:rsidRPr="000C7095" w:rsidRDefault="000C7095" w:rsidP="000C7095">
      <w:pPr>
        <w:spacing w:after="323" w:line="240" w:lineRule="auto"/>
        <w:outlineLvl w:val="1"/>
        <w:rPr>
          <w:rFonts w:ascii="Arial Black" w:eastAsia="Times New Roman" w:hAnsi="Arial Black" w:cs="Times New Roman"/>
          <w:b/>
          <w:sz w:val="24"/>
          <w:szCs w:val="24"/>
          <w:lang w:eastAsia="es-ES"/>
        </w:rPr>
      </w:pPr>
      <w:r w:rsidRPr="000C7095">
        <w:rPr>
          <w:rFonts w:ascii="Arial Black" w:eastAsia="Times New Roman" w:hAnsi="Arial Black" w:cs="Times New Roman"/>
          <w:b/>
          <w:sz w:val="24"/>
          <w:szCs w:val="24"/>
          <w:lang w:eastAsia="es-ES"/>
        </w:rPr>
        <w:t>XX Muestra Nacional de Teatro Aficionado «Villa de La Seca»</w:t>
      </w:r>
    </w:p>
    <w:p w:rsidR="000C7095" w:rsidRPr="000C7095" w:rsidRDefault="000C7095" w:rsidP="000C7095">
      <w:pPr>
        <w:spacing w:after="230" w:line="240" w:lineRule="auto"/>
        <w:rPr>
          <w:rFonts w:ascii="Times New Roman" w:eastAsia="Times New Roman" w:hAnsi="Times New Roman" w:cs="Times New Roman"/>
          <w:color w:val="747474"/>
          <w:sz w:val="24"/>
          <w:szCs w:val="24"/>
          <w:lang w:eastAsia="es-ES"/>
        </w:rPr>
      </w:pPr>
      <w:r>
        <w:rPr>
          <w:rFonts w:ascii="Times New Roman" w:eastAsia="Times New Roman" w:hAnsi="Times New Roman" w:cs="Times New Roman"/>
          <w:noProof/>
          <w:color w:val="747474"/>
          <w:sz w:val="24"/>
          <w:szCs w:val="24"/>
          <w:lang w:eastAsia="es-ES"/>
        </w:rPr>
        <w:drawing>
          <wp:inline distT="0" distB="0" distL="0" distR="0">
            <wp:extent cx="2526639" cy="4490917"/>
            <wp:effectExtent l="19050" t="0" r="7011" b="0"/>
            <wp:docPr id="2" name="Imagen 2" descr="http://ayuntamientolaseca.com/wp-content/uploads/2022/06/CARTEL-MUESTRA-DE-TEATRO-2022-169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yuntamientolaseca.com/wp-content/uploads/2022/06/CARTEL-MUESTRA-DE-TEATRO-2022-169x300.jpg"/>
                    <pic:cNvPicPr>
                      <a:picLocks noChangeAspect="1" noChangeArrowheads="1"/>
                    </pic:cNvPicPr>
                  </pic:nvPicPr>
                  <pic:blipFill>
                    <a:blip r:embed="rId5"/>
                    <a:srcRect/>
                    <a:stretch>
                      <a:fillRect/>
                    </a:stretch>
                  </pic:blipFill>
                  <pic:spPr bwMode="auto">
                    <a:xfrm>
                      <a:off x="0" y="0"/>
                      <a:ext cx="2526460" cy="4490598"/>
                    </a:xfrm>
                    <a:prstGeom prst="rect">
                      <a:avLst/>
                    </a:prstGeom>
                    <a:noFill/>
                    <a:ln w="9525">
                      <a:noFill/>
                      <a:miter lim="800000"/>
                      <a:headEnd/>
                      <a:tailEnd/>
                    </a:ln>
                  </pic:spPr>
                </pic:pic>
              </a:graphicData>
            </a:graphic>
          </wp:inline>
        </w:drawing>
      </w: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Desde el Ayuntamiento de La Seca se ha retomado la organización de la Muestra Nacional de Teatro Aficionado, que se interrumpió con motivo de la pandemia en 2020, en la XX edición. Esta vigésima edición se desarrollará en 2022 con un nuevo formato, y con novedades que cambian totalmente el planteamiento de la Muestra.</w:t>
      </w: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 xml:space="preserve">Durante las primeras 19 ediciones, la Muestra tuvo carácter competitivo y en esta ocasión no será así. El replanteamiento de la Muestra, para esta edición, supone programar un compendio de cuatro de los grupos ganadores en las últimas ediciones, sin carácter competitivo. El consistorio </w:t>
      </w:r>
      <w:proofErr w:type="spellStart"/>
      <w:r w:rsidRPr="000C7095">
        <w:rPr>
          <w:rFonts w:cstheme="minorHAnsi"/>
          <w:sz w:val="20"/>
          <w:szCs w:val="20"/>
          <w:lang w:eastAsia="es-ES"/>
        </w:rPr>
        <w:t>lasecano</w:t>
      </w:r>
      <w:proofErr w:type="spellEnd"/>
      <w:r w:rsidRPr="000C7095">
        <w:rPr>
          <w:rFonts w:cstheme="minorHAnsi"/>
          <w:sz w:val="20"/>
          <w:szCs w:val="20"/>
          <w:lang w:eastAsia="es-ES"/>
        </w:rPr>
        <w:t xml:space="preserve"> ha contactado con varios grupos ganadores de las últimas ediciones de la Muestra teatral y ha confeccionado un cartel con la presencia de cuatro propuestas teatrales de diversos puntos, persistiendo así su carácter estatal: Teatro del Garabato desde Madrid, Teatro Kumen desde Asturias, </w:t>
      </w:r>
      <w:proofErr w:type="spellStart"/>
      <w:r w:rsidRPr="000C7095">
        <w:rPr>
          <w:rFonts w:cstheme="minorHAnsi"/>
          <w:sz w:val="20"/>
          <w:szCs w:val="20"/>
          <w:lang w:eastAsia="es-ES"/>
        </w:rPr>
        <w:t>Athenea</w:t>
      </w:r>
      <w:proofErr w:type="spellEnd"/>
      <w:r w:rsidRPr="000C7095">
        <w:rPr>
          <w:rFonts w:cstheme="minorHAnsi"/>
          <w:sz w:val="20"/>
          <w:szCs w:val="20"/>
          <w:lang w:eastAsia="es-ES"/>
        </w:rPr>
        <w:t xml:space="preserve"> Teatro desde Valladolid y </w:t>
      </w:r>
      <w:proofErr w:type="spellStart"/>
      <w:r w:rsidRPr="000C7095">
        <w:rPr>
          <w:rFonts w:cstheme="minorHAnsi"/>
          <w:sz w:val="20"/>
          <w:szCs w:val="20"/>
          <w:lang w:eastAsia="es-ES"/>
        </w:rPr>
        <w:t>Stres</w:t>
      </w:r>
      <w:proofErr w:type="spellEnd"/>
      <w:r w:rsidRPr="000C7095">
        <w:rPr>
          <w:rFonts w:cstheme="minorHAnsi"/>
          <w:sz w:val="20"/>
          <w:szCs w:val="20"/>
          <w:lang w:eastAsia="es-ES"/>
        </w:rPr>
        <w:t xml:space="preserve"> de </w:t>
      </w:r>
      <w:proofErr w:type="spellStart"/>
      <w:r w:rsidRPr="000C7095">
        <w:rPr>
          <w:rFonts w:cstheme="minorHAnsi"/>
          <w:sz w:val="20"/>
          <w:szCs w:val="20"/>
          <w:lang w:eastAsia="es-ES"/>
        </w:rPr>
        <w:t>Quatre</w:t>
      </w:r>
      <w:proofErr w:type="spellEnd"/>
      <w:r w:rsidRPr="000C7095">
        <w:rPr>
          <w:rFonts w:cstheme="minorHAnsi"/>
          <w:sz w:val="20"/>
          <w:szCs w:val="20"/>
          <w:lang w:eastAsia="es-ES"/>
        </w:rPr>
        <w:t xml:space="preserve"> desde Valencia.</w:t>
      </w: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También habrá una actuación del grupo del Taller de Teatro de La Seca. Estas funciones, de teatro de sala, se desarrollarán en el Salón Cultural La Cilla los días 26 de junio, 9, 10, 16 y 24 de julio. La entrada será libre hasta completar aforo.</w:t>
      </w: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Además, se ha confeccionado una programación complementaria con tres propuestas de Teatro de Calle, fuera del concepto de teatro de sala. Esta novedosa iniciativa, bajo el título “</w:t>
      </w:r>
      <w:proofErr w:type="spellStart"/>
      <w:r w:rsidRPr="000C7095">
        <w:rPr>
          <w:rFonts w:cstheme="minorHAnsi"/>
          <w:sz w:val="20"/>
          <w:szCs w:val="20"/>
          <w:lang w:eastAsia="es-ES"/>
        </w:rPr>
        <w:t>Pisci</w:t>
      </w:r>
      <w:proofErr w:type="spellEnd"/>
      <w:r w:rsidRPr="000C7095">
        <w:rPr>
          <w:rFonts w:cstheme="minorHAnsi"/>
          <w:sz w:val="20"/>
          <w:szCs w:val="20"/>
          <w:lang w:eastAsia="es-ES"/>
        </w:rPr>
        <w:t xml:space="preserve"> Factoría de Teatro” pretende estimular en el público infantil y familiar la afición por el teatro. Esta propuesta se desarrollará en la Piscina Municipal los días 25 de junio, 3 y 17 de julio. Para ello se ha contado con artistas de reconocido prestigio en Valladolid, por su dilatada trayectoria profesional o presencia en festivales como el TAC de la capital vallisoletana: Alicia Maravillas, El Gran </w:t>
      </w:r>
      <w:proofErr w:type="spellStart"/>
      <w:r w:rsidRPr="000C7095">
        <w:rPr>
          <w:rFonts w:cstheme="minorHAnsi"/>
          <w:sz w:val="20"/>
          <w:szCs w:val="20"/>
          <w:lang w:eastAsia="es-ES"/>
        </w:rPr>
        <w:t>Rufus</w:t>
      </w:r>
      <w:proofErr w:type="spellEnd"/>
      <w:r w:rsidRPr="000C7095">
        <w:rPr>
          <w:rFonts w:cstheme="minorHAnsi"/>
          <w:sz w:val="20"/>
          <w:szCs w:val="20"/>
          <w:lang w:eastAsia="es-ES"/>
        </w:rPr>
        <w:t xml:space="preserve"> y El Silo Casa de Cultura serán las tres propuestas de teatro familiar que tendrán como escenario la piscina municipal </w:t>
      </w:r>
      <w:proofErr w:type="spellStart"/>
      <w:r w:rsidRPr="000C7095">
        <w:rPr>
          <w:rFonts w:cstheme="minorHAnsi"/>
          <w:sz w:val="20"/>
          <w:szCs w:val="20"/>
          <w:lang w:eastAsia="es-ES"/>
        </w:rPr>
        <w:t>lasecana</w:t>
      </w:r>
      <w:proofErr w:type="spellEnd"/>
      <w:r w:rsidRPr="000C7095">
        <w:rPr>
          <w:rFonts w:cstheme="minorHAnsi"/>
          <w:sz w:val="20"/>
          <w:szCs w:val="20"/>
          <w:lang w:eastAsia="es-ES"/>
        </w:rPr>
        <w:t xml:space="preserve"> desde las 20.30 horas, los días citados, con entrada libre también.</w:t>
      </w:r>
    </w:p>
    <w:p w:rsidR="000C7095" w:rsidRPr="000C7095" w:rsidRDefault="000C7095" w:rsidP="000C7095">
      <w:pPr>
        <w:pStyle w:val="Sinespaciado"/>
        <w:jc w:val="both"/>
        <w:rPr>
          <w:rFonts w:ascii="Arial Black" w:hAnsi="Arial Black" w:cstheme="minorHAnsi"/>
          <w:b/>
          <w:bCs/>
          <w:sz w:val="20"/>
          <w:szCs w:val="20"/>
          <w:lang w:eastAsia="es-ES"/>
        </w:rPr>
      </w:pPr>
      <w:r w:rsidRPr="000C7095">
        <w:rPr>
          <w:rFonts w:ascii="Arial Black" w:hAnsi="Arial Black" w:cstheme="minorHAnsi"/>
          <w:b/>
          <w:bCs/>
          <w:sz w:val="20"/>
          <w:szCs w:val="20"/>
          <w:lang w:eastAsia="es-ES"/>
        </w:rPr>
        <w:lastRenderedPageBreak/>
        <w:t>PROGRAMACIÓN</w:t>
      </w:r>
    </w:p>
    <w:p w:rsidR="000C7095" w:rsidRPr="000C7095" w:rsidRDefault="000C7095" w:rsidP="000C7095">
      <w:pPr>
        <w:pStyle w:val="Sinespaciado"/>
        <w:jc w:val="both"/>
        <w:rPr>
          <w:rFonts w:cstheme="minorHAnsi"/>
          <w:sz w:val="20"/>
          <w:szCs w:val="20"/>
          <w:lang w:eastAsia="es-ES"/>
        </w:rPr>
      </w:pPr>
    </w:p>
    <w:p w:rsidR="000C7095" w:rsidRDefault="000C7095" w:rsidP="000C7095">
      <w:pPr>
        <w:pStyle w:val="Sinespaciado"/>
        <w:jc w:val="both"/>
        <w:rPr>
          <w:rFonts w:cstheme="minorHAnsi"/>
          <w:b/>
          <w:bCs/>
          <w:sz w:val="20"/>
          <w:szCs w:val="20"/>
          <w:lang w:eastAsia="es-ES"/>
        </w:rPr>
      </w:pPr>
      <w:r w:rsidRPr="000C7095">
        <w:rPr>
          <w:rFonts w:cstheme="minorHAnsi"/>
          <w:b/>
          <w:bCs/>
          <w:sz w:val="20"/>
          <w:szCs w:val="20"/>
          <w:lang w:eastAsia="es-ES"/>
        </w:rPr>
        <w:t>XX MUESTRA NACIONAL DE TEATRO AFICIONADO “VILLA DE LA SECA”</w:t>
      </w:r>
    </w:p>
    <w:p w:rsidR="000C7095" w:rsidRPr="000C7095" w:rsidRDefault="000C7095" w:rsidP="000C7095">
      <w:pPr>
        <w:pStyle w:val="Sinespaciado"/>
        <w:jc w:val="both"/>
        <w:rPr>
          <w:rFonts w:cstheme="minorHAnsi"/>
          <w:sz w:val="20"/>
          <w:szCs w:val="20"/>
          <w:lang w:eastAsia="es-ES"/>
        </w:rPr>
      </w:pP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26 de junio, domingo. 21.00 horas: </w:t>
      </w:r>
      <w:hyperlink r:id="rId6" w:history="1">
        <w:r w:rsidRPr="000C7095">
          <w:rPr>
            <w:rFonts w:cstheme="minorHAnsi"/>
            <w:sz w:val="20"/>
            <w:szCs w:val="20"/>
            <w:u w:val="single"/>
            <w:lang w:eastAsia="es-ES"/>
          </w:rPr>
          <w:t>TEATRO DEL GARABATO</w:t>
        </w:r>
      </w:hyperlink>
      <w:r w:rsidRPr="000C7095">
        <w:rPr>
          <w:rFonts w:cstheme="minorHAnsi"/>
          <w:sz w:val="20"/>
          <w:szCs w:val="20"/>
          <w:lang w:eastAsia="es-ES"/>
        </w:rPr>
        <w:t> desde Madrid, presentan: “Lo irreversible”</w:t>
      </w: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09 de julio, sábado. 22.00 horas: </w:t>
      </w:r>
      <w:hyperlink r:id="rId7" w:history="1">
        <w:r w:rsidRPr="000C7095">
          <w:rPr>
            <w:rFonts w:cstheme="minorHAnsi"/>
            <w:sz w:val="20"/>
            <w:szCs w:val="20"/>
            <w:u w:val="single"/>
            <w:lang w:eastAsia="es-ES"/>
          </w:rPr>
          <w:t>TEATRO KUMEN</w:t>
        </w:r>
      </w:hyperlink>
      <w:r w:rsidRPr="000C7095">
        <w:rPr>
          <w:rFonts w:cstheme="minorHAnsi"/>
          <w:sz w:val="20"/>
          <w:szCs w:val="20"/>
          <w:lang w:eastAsia="es-ES"/>
        </w:rPr>
        <w:t> desde Asturias, presentan: “La Nona”</w:t>
      </w: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10 de julio, domingo. 21.00 horas: </w:t>
      </w:r>
      <w:hyperlink r:id="rId8" w:history="1">
        <w:r w:rsidRPr="000C7095">
          <w:rPr>
            <w:rFonts w:cstheme="minorHAnsi"/>
            <w:sz w:val="20"/>
            <w:szCs w:val="20"/>
            <w:u w:val="single"/>
            <w:lang w:eastAsia="es-ES"/>
          </w:rPr>
          <w:t>ATHENEA TEATRO</w:t>
        </w:r>
      </w:hyperlink>
      <w:r w:rsidRPr="000C7095">
        <w:rPr>
          <w:rFonts w:cstheme="minorHAnsi"/>
          <w:sz w:val="20"/>
          <w:szCs w:val="20"/>
          <w:lang w:eastAsia="es-ES"/>
        </w:rPr>
        <w:t> desde Valladolid, presentan: “En el aire: Historias atípicas de mujeres corrientes”</w:t>
      </w: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16 de julio, sábado. 22.00 horas: TALLER DE TEATRO DE LA SECA, presenta: “Retazos”</w:t>
      </w:r>
    </w:p>
    <w:p w:rsidR="000C7095" w:rsidRDefault="000C7095" w:rsidP="000C7095">
      <w:pPr>
        <w:pStyle w:val="Sinespaciado"/>
        <w:jc w:val="both"/>
        <w:rPr>
          <w:rFonts w:cstheme="minorHAnsi"/>
          <w:sz w:val="20"/>
          <w:szCs w:val="20"/>
          <w:lang w:eastAsia="es-ES"/>
        </w:rPr>
      </w:pPr>
      <w:r w:rsidRPr="000C7095">
        <w:rPr>
          <w:rFonts w:cstheme="minorHAnsi"/>
          <w:sz w:val="20"/>
          <w:szCs w:val="20"/>
          <w:lang w:eastAsia="es-ES"/>
        </w:rPr>
        <w:t>24 de julio, domingo. 21.00 horas: </w:t>
      </w:r>
      <w:hyperlink r:id="rId9" w:history="1">
        <w:r w:rsidRPr="000C7095">
          <w:rPr>
            <w:rFonts w:cstheme="minorHAnsi"/>
            <w:sz w:val="20"/>
            <w:szCs w:val="20"/>
            <w:u w:val="single"/>
            <w:lang w:eastAsia="es-ES"/>
          </w:rPr>
          <w:t>STRES DE QUATRE</w:t>
        </w:r>
      </w:hyperlink>
      <w:r w:rsidRPr="000C7095">
        <w:rPr>
          <w:rFonts w:cstheme="minorHAnsi"/>
          <w:sz w:val="20"/>
          <w:szCs w:val="20"/>
          <w:lang w:eastAsia="es-ES"/>
        </w:rPr>
        <w:t> desde Valencia, presentan: “Cantando bajo las balas”</w:t>
      </w:r>
    </w:p>
    <w:p w:rsidR="000C7095" w:rsidRPr="000C7095" w:rsidRDefault="000C7095" w:rsidP="000C7095">
      <w:pPr>
        <w:pStyle w:val="Sinespaciado"/>
        <w:jc w:val="both"/>
        <w:rPr>
          <w:rFonts w:cstheme="minorHAnsi"/>
          <w:sz w:val="20"/>
          <w:szCs w:val="20"/>
          <w:lang w:eastAsia="es-ES"/>
        </w:rPr>
      </w:pPr>
    </w:p>
    <w:p w:rsidR="000C7095" w:rsidRDefault="000C7095" w:rsidP="000C7095">
      <w:pPr>
        <w:pStyle w:val="Sinespaciado"/>
        <w:jc w:val="both"/>
        <w:rPr>
          <w:rFonts w:cstheme="minorHAnsi"/>
          <w:b/>
          <w:bCs/>
          <w:sz w:val="20"/>
          <w:szCs w:val="20"/>
          <w:lang w:eastAsia="es-ES"/>
        </w:rPr>
      </w:pPr>
      <w:r w:rsidRPr="000C7095">
        <w:rPr>
          <w:rFonts w:cstheme="minorHAnsi"/>
          <w:b/>
          <w:bCs/>
          <w:sz w:val="20"/>
          <w:szCs w:val="20"/>
          <w:lang w:eastAsia="es-ES"/>
        </w:rPr>
        <w:t>PISCI FACTORÍA DE TEATRO</w:t>
      </w:r>
    </w:p>
    <w:p w:rsidR="000C7095" w:rsidRPr="000C7095" w:rsidRDefault="000C7095" w:rsidP="000C7095">
      <w:pPr>
        <w:pStyle w:val="Sinespaciado"/>
        <w:jc w:val="both"/>
        <w:rPr>
          <w:rFonts w:cstheme="minorHAnsi"/>
          <w:sz w:val="20"/>
          <w:szCs w:val="20"/>
          <w:lang w:eastAsia="es-ES"/>
        </w:rPr>
      </w:pP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25 de junio, sábado. 20.30 horas: </w:t>
      </w:r>
      <w:hyperlink r:id="rId10" w:history="1">
        <w:r w:rsidRPr="000C7095">
          <w:rPr>
            <w:rFonts w:cstheme="minorHAnsi"/>
            <w:sz w:val="20"/>
            <w:szCs w:val="20"/>
            <w:u w:val="single"/>
            <w:lang w:eastAsia="es-ES"/>
          </w:rPr>
          <w:t>ALICIA MARAVILLAS</w:t>
        </w:r>
      </w:hyperlink>
      <w:r w:rsidRPr="000C7095">
        <w:rPr>
          <w:rFonts w:cstheme="minorHAnsi"/>
          <w:sz w:val="20"/>
          <w:szCs w:val="20"/>
          <w:lang w:eastAsia="es-ES"/>
        </w:rPr>
        <w:t> desde Valladolid, presenta: “</w:t>
      </w:r>
      <w:proofErr w:type="spellStart"/>
      <w:r w:rsidRPr="000C7095">
        <w:rPr>
          <w:rFonts w:cstheme="minorHAnsi"/>
          <w:sz w:val="20"/>
          <w:szCs w:val="20"/>
          <w:lang w:eastAsia="es-ES"/>
        </w:rPr>
        <w:t>Cantaclown</w:t>
      </w:r>
      <w:proofErr w:type="spellEnd"/>
      <w:r w:rsidRPr="000C7095">
        <w:rPr>
          <w:rFonts w:cstheme="minorHAnsi"/>
          <w:sz w:val="20"/>
          <w:szCs w:val="20"/>
          <w:lang w:eastAsia="es-ES"/>
        </w:rPr>
        <w:t>”</w:t>
      </w: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03 de julio, domingo. 20.30 horas: </w:t>
      </w:r>
      <w:hyperlink r:id="rId11" w:history="1">
        <w:r w:rsidRPr="000C7095">
          <w:rPr>
            <w:rFonts w:cstheme="minorHAnsi"/>
            <w:sz w:val="20"/>
            <w:szCs w:val="20"/>
            <w:u w:val="single"/>
            <w:lang w:eastAsia="es-ES"/>
          </w:rPr>
          <w:t>EL GRAN RUFUS</w:t>
        </w:r>
      </w:hyperlink>
      <w:r w:rsidRPr="000C7095">
        <w:rPr>
          <w:rFonts w:cstheme="minorHAnsi"/>
          <w:sz w:val="20"/>
          <w:szCs w:val="20"/>
          <w:lang w:eastAsia="es-ES"/>
        </w:rPr>
        <w:t> desde Valladolid, presenta: “Al fin y al cabo”</w:t>
      </w: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17 de julio, domingo. 20.30 horas: </w:t>
      </w:r>
      <w:hyperlink r:id="rId12" w:history="1">
        <w:r w:rsidRPr="000C7095">
          <w:rPr>
            <w:rFonts w:cstheme="minorHAnsi"/>
            <w:sz w:val="20"/>
            <w:szCs w:val="20"/>
            <w:u w:val="single"/>
            <w:lang w:eastAsia="es-ES"/>
          </w:rPr>
          <w:t>EL SILO CASA DE CULTURA</w:t>
        </w:r>
      </w:hyperlink>
      <w:r w:rsidRPr="000C7095">
        <w:rPr>
          <w:rFonts w:cstheme="minorHAnsi"/>
          <w:sz w:val="20"/>
          <w:szCs w:val="20"/>
          <w:lang w:eastAsia="es-ES"/>
        </w:rPr>
        <w:t> desde Valladolid, presenta: “Autoestop”</w:t>
      </w:r>
    </w:p>
    <w:p w:rsidR="000C7095" w:rsidRPr="000C7095" w:rsidRDefault="000C7095" w:rsidP="000C7095">
      <w:pPr>
        <w:pStyle w:val="Sinespaciado"/>
        <w:jc w:val="both"/>
        <w:rPr>
          <w:rFonts w:cstheme="minorHAnsi"/>
          <w:sz w:val="20"/>
          <w:szCs w:val="20"/>
          <w:lang w:eastAsia="es-ES"/>
        </w:rPr>
      </w:pPr>
      <w:r w:rsidRPr="000C7095">
        <w:rPr>
          <w:rFonts w:cstheme="minorHAnsi"/>
          <w:sz w:val="20"/>
          <w:szCs w:val="20"/>
          <w:lang w:eastAsia="es-ES"/>
        </w:rPr>
        <w:t>Por </w:t>
      </w:r>
      <w:hyperlink r:id="rId13" w:tooltip="Entradas de Ayuntamiento de La Seca" w:history="1">
        <w:r w:rsidRPr="000C7095">
          <w:rPr>
            <w:rFonts w:cstheme="minorHAnsi"/>
            <w:sz w:val="20"/>
            <w:szCs w:val="20"/>
            <w:u w:val="single"/>
            <w:lang w:eastAsia="es-ES"/>
          </w:rPr>
          <w:t xml:space="preserve">Ayuntamiento de La </w:t>
        </w:r>
        <w:proofErr w:type="spellStart"/>
        <w:r w:rsidRPr="000C7095">
          <w:rPr>
            <w:rFonts w:cstheme="minorHAnsi"/>
            <w:sz w:val="20"/>
            <w:szCs w:val="20"/>
            <w:u w:val="single"/>
            <w:lang w:eastAsia="es-ES"/>
          </w:rPr>
          <w:t>Seca</w:t>
        </w:r>
      </w:hyperlink>
      <w:r w:rsidRPr="000C7095">
        <w:rPr>
          <w:rFonts w:cstheme="minorHAnsi"/>
          <w:sz w:val="20"/>
          <w:szCs w:val="20"/>
          <w:lang w:eastAsia="es-ES"/>
        </w:rPr>
        <w:t>|junio</w:t>
      </w:r>
      <w:proofErr w:type="spellEnd"/>
      <w:r w:rsidRPr="000C7095">
        <w:rPr>
          <w:rFonts w:cstheme="minorHAnsi"/>
          <w:sz w:val="20"/>
          <w:szCs w:val="20"/>
          <w:lang w:eastAsia="es-ES"/>
        </w:rPr>
        <w:t xml:space="preserve"> 17th, 2022|Categorías: </w:t>
      </w:r>
      <w:hyperlink r:id="rId14" w:history="1">
        <w:r w:rsidRPr="000C7095">
          <w:rPr>
            <w:rFonts w:cstheme="minorHAnsi"/>
            <w:sz w:val="20"/>
            <w:szCs w:val="20"/>
            <w:u w:val="single"/>
            <w:lang w:eastAsia="es-ES"/>
          </w:rPr>
          <w:t>Cultura</w:t>
        </w:r>
      </w:hyperlink>
      <w:r w:rsidRPr="000C7095">
        <w:rPr>
          <w:rFonts w:cstheme="minorHAnsi"/>
          <w:sz w:val="20"/>
          <w:szCs w:val="20"/>
          <w:lang w:eastAsia="es-ES"/>
        </w:rPr>
        <w:t>, </w:t>
      </w:r>
      <w:hyperlink r:id="rId15" w:history="1">
        <w:r w:rsidRPr="000C7095">
          <w:rPr>
            <w:rFonts w:cstheme="minorHAnsi"/>
            <w:sz w:val="20"/>
            <w:szCs w:val="20"/>
            <w:u w:val="single"/>
            <w:lang w:eastAsia="es-ES"/>
          </w:rPr>
          <w:t>Familia</w:t>
        </w:r>
      </w:hyperlink>
      <w:r w:rsidRPr="000C7095">
        <w:rPr>
          <w:rFonts w:cstheme="minorHAnsi"/>
          <w:sz w:val="20"/>
          <w:szCs w:val="20"/>
          <w:lang w:eastAsia="es-ES"/>
        </w:rPr>
        <w:t>, </w:t>
      </w:r>
      <w:hyperlink r:id="rId16" w:history="1">
        <w:r w:rsidRPr="000C7095">
          <w:rPr>
            <w:rFonts w:cstheme="minorHAnsi"/>
            <w:sz w:val="20"/>
            <w:szCs w:val="20"/>
            <w:u w:val="single"/>
            <w:lang w:eastAsia="es-ES"/>
          </w:rPr>
          <w:t>Muestra Teatro La Seca</w:t>
        </w:r>
      </w:hyperlink>
      <w:r w:rsidRPr="000C7095">
        <w:rPr>
          <w:rFonts w:cstheme="minorHAnsi"/>
          <w:sz w:val="20"/>
          <w:szCs w:val="20"/>
          <w:lang w:eastAsia="es-ES"/>
        </w:rPr>
        <w:t>, </w:t>
      </w:r>
      <w:hyperlink r:id="rId17" w:history="1">
        <w:r w:rsidRPr="000C7095">
          <w:rPr>
            <w:rFonts w:cstheme="minorHAnsi"/>
            <w:sz w:val="20"/>
            <w:szCs w:val="20"/>
            <w:u w:val="single"/>
            <w:lang w:eastAsia="es-ES"/>
          </w:rPr>
          <w:t>Noticias</w:t>
        </w:r>
      </w:hyperlink>
      <w:r w:rsidRPr="000C7095">
        <w:rPr>
          <w:rFonts w:cstheme="minorHAnsi"/>
          <w:sz w:val="20"/>
          <w:szCs w:val="20"/>
          <w:lang w:eastAsia="es-ES"/>
        </w:rPr>
        <w:t>, </w:t>
      </w:r>
      <w:hyperlink r:id="rId18" w:history="1">
        <w:r w:rsidRPr="000C7095">
          <w:rPr>
            <w:rFonts w:cstheme="minorHAnsi"/>
            <w:sz w:val="20"/>
            <w:szCs w:val="20"/>
            <w:u w:val="single"/>
            <w:lang w:eastAsia="es-ES"/>
          </w:rPr>
          <w:t xml:space="preserve">Participación </w:t>
        </w:r>
        <w:proofErr w:type="spellStart"/>
        <w:r w:rsidRPr="000C7095">
          <w:rPr>
            <w:rFonts w:cstheme="minorHAnsi"/>
            <w:sz w:val="20"/>
            <w:szCs w:val="20"/>
            <w:u w:val="single"/>
            <w:lang w:eastAsia="es-ES"/>
          </w:rPr>
          <w:t>Ciudadana</w:t>
        </w:r>
      </w:hyperlink>
      <w:r w:rsidRPr="000C7095">
        <w:rPr>
          <w:rFonts w:cstheme="minorHAnsi"/>
          <w:sz w:val="20"/>
          <w:szCs w:val="20"/>
          <w:lang w:eastAsia="es-ES"/>
        </w:rPr>
        <w:t>|</w:t>
      </w:r>
      <w:hyperlink r:id="rId19" w:anchor="respond" w:history="1">
        <w:r w:rsidRPr="000C7095">
          <w:rPr>
            <w:rFonts w:cstheme="minorHAnsi"/>
            <w:sz w:val="20"/>
            <w:szCs w:val="20"/>
            <w:u w:val="single"/>
            <w:lang w:eastAsia="es-ES"/>
          </w:rPr>
          <w:t>Sin</w:t>
        </w:r>
        <w:proofErr w:type="spellEnd"/>
        <w:r w:rsidRPr="000C7095">
          <w:rPr>
            <w:rFonts w:cstheme="minorHAnsi"/>
            <w:sz w:val="20"/>
            <w:szCs w:val="20"/>
            <w:u w:val="single"/>
            <w:lang w:eastAsia="es-ES"/>
          </w:rPr>
          <w:t xml:space="preserve"> comentarios</w:t>
        </w:r>
      </w:hyperlink>
    </w:p>
    <w:p w:rsidR="0036530A" w:rsidRDefault="0036530A"/>
    <w:sectPr w:rsidR="0036530A" w:rsidSect="0036530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431DC"/>
    <w:multiLevelType w:val="multilevel"/>
    <w:tmpl w:val="4C466DE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
    <w:nsid w:val="0B185533"/>
    <w:multiLevelType w:val="multilevel"/>
    <w:tmpl w:val="B2A0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0C7095"/>
    <w:rsid w:val="000C7095"/>
    <w:rsid w:val="0036530A"/>
    <w:rsid w:val="00704A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30A"/>
  </w:style>
  <w:style w:type="paragraph" w:styleId="Ttulo1">
    <w:name w:val="heading 1"/>
    <w:basedOn w:val="Normal"/>
    <w:link w:val="Ttulo1Car"/>
    <w:uiPriority w:val="9"/>
    <w:qFormat/>
    <w:rsid w:val="000C70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0C709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7095"/>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0C7095"/>
    <w:rPr>
      <w:rFonts w:ascii="Times New Roman" w:eastAsia="Times New Roman" w:hAnsi="Times New Roman" w:cs="Times New Roman"/>
      <w:b/>
      <w:bCs/>
      <w:sz w:val="36"/>
      <w:szCs w:val="36"/>
      <w:lang w:eastAsia="es-ES"/>
    </w:rPr>
  </w:style>
  <w:style w:type="character" w:customStyle="1" w:styleId="fusion-breadcrumb-item">
    <w:name w:val="fusion-breadcrumb-item"/>
    <w:basedOn w:val="Fuentedeprrafopredeter"/>
    <w:rsid w:val="000C7095"/>
  </w:style>
  <w:style w:type="character" w:styleId="Hipervnculo">
    <w:name w:val="Hyperlink"/>
    <w:basedOn w:val="Fuentedeprrafopredeter"/>
    <w:uiPriority w:val="99"/>
    <w:semiHidden/>
    <w:unhideWhenUsed/>
    <w:rsid w:val="000C7095"/>
    <w:rPr>
      <w:color w:val="0000FF"/>
      <w:u w:val="single"/>
    </w:rPr>
  </w:style>
  <w:style w:type="character" w:customStyle="1" w:styleId="fusion-breadcrumb-sep">
    <w:name w:val="fusion-breadcrumb-sep"/>
    <w:basedOn w:val="Fuentedeprrafopredeter"/>
    <w:rsid w:val="000C7095"/>
  </w:style>
  <w:style w:type="character" w:customStyle="1" w:styleId="breadcrumb-leaf">
    <w:name w:val="breadcrumb-leaf"/>
    <w:basedOn w:val="Fuentedeprrafopredeter"/>
    <w:rsid w:val="000C7095"/>
  </w:style>
  <w:style w:type="character" w:customStyle="1" w:styleId="screen-reader-text">
    <w:name w:val="screen-reader-text"/>
    <w:basedOn w:val="Fuentedeprrafopredeter"/>
    <w:rsid w:val="000C7095"/>
  </w:style>
  <w:style w:type="paragraph" w:styleId="NormalWeb">
    <w:name w:val="Normal (Web)"/>
    <w:basedOn w:val="Normal"/>
    <w:uiPriority w:val="99"/>
    <w:semiHidden/>
    <w:unhideWhenUsed/>
    <w:rsid w:val="000C709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C7095"/>
    <w:rPr>
      <w:b/>
      <w:bCs/>
    </w:rPr>
  </w:style>
  <w:style w:type="character" w:customStyle="1" w:styleId="fn">
    <w:name w:val="fn"/>
    <w:basedOn w:val="Fuentedeprrafopredeter"/>
    <w:rsid w:val="000C7095"/>
  </w:style>
  <w:style w:type="character" w:customStyle="1" w:styleId="fusion-inline-sep">
    <w:name w:val="fusion-inline-sep"/>
    <w:basedOn w:val="Fuentedeprrafopredeter"/>
    <w:rsid w:val="000C7095"/>
  </w:style>
  <w:style w:type="character" w:customStyle="1" w:styleId="fusion-comments">
    <w:name w:val="fusion-comments"/>
    <w:basedOn w:val="Fuentedeprrafopredeter"/>
    <w:rsid w:val="000C7095"/>
  </w:style>
  <w:style w:type="paragraph" w:styleId="Textodeglobo">
    <w:name w:val="Balloon Text"/>
    <w:basedOn w:val="Normal"/>
    <w:link w:val="TextodegloboCar"/>
    <w:uiPriority w:val="99"/>
    <w:semiHidden/>
    <w:unhideWhenUsed/>
    <w:rsid w:val="000C70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7095"/>
    <w:rPr>
      <w:rFonts w:ascii="Tahoma" w:hAnsi="Tahoma" w:cs="Tahoma"/>
      <w:sz w:val="16"/>
      <w:szCs w:val="16"/>
    </w:rPr>
  </w:style>
  <w:style w:type="paragraph" w:styleId="Sinespaciado">
    <w:name w:val="No Spacing"/>
    <w:uiPriority w:val="1"/>
    <w:qFormat/>
    <w:rsid w:val="000C7095"/>
    <w:pPr>
      <w:spacing w:after="0" w:line="240" w:lineRule="auto"/>
    </w:pPr>
  </w:style>
</w:styles>
</file>

<file path=word/webSettings.xml><?xml version="1.0" encoding="utf-8"?>
<w:webSettings xmlns:r="http://schemas.openxmlformats.org/officeDocument/2006/relationships" xmlns:w="http://schemas.openxmlformats.org/wordprocessingml/2006/main">
  <w:divs>
    <w:div w:id="1335915195">
      <w:bodyDiv w:val="1"/>
      <w:marLeft w:val="0"/>
      <w:marRight w:val="0"/>
      <w:marTop w:val="0"/>
      <w:marBottom w:val="0"/>
      <w:divBdr>
        <w:top w:val="none" w:sz="0" w:space="0" w:color="auto"/>
        <w:left w:val="none" w:sz="0" w:space="0" w:color="auto"/>
        <w:bottom w:val="none" w:sz="0" w:space="0" w:color="auto"/>
        <w:right w:val="none" w:sz="0" w:space="0" w:color="auto"/>
      </w:divBdr>
      <w:divsChild>
        <w:div w:id="1000162379">
          <w:marLeft w:val="0"/>
          <w:marRight w:val="0"/>
          <w:marTop w:val="0"/>
          <w:marBottom w:val="0"/>
          <w:divBdr>
            <w:top w:val="none" w:sz="0" w:space="0" w:color="auto"/>
            <w:left w:val="none" w:sz="0" w:space="0" w:color="auto"/>
            <w:bottom w:val="none" w:sz="0" w:space="0" w:color="auto"/>
            <w:right w:val="none" w:sz="0" w:space="0" w:color="auto"/>
          </w:divBdr>
          <w:divsChild>
            <w:div w:id="449860482">
              <w:marLeft w:val="0"/>
              <w:marRight w:val="0"/>
              <w:marTop w:val="0"/>
              <w:marBottom w:val="0"/>
              <w:divBdr>
                <w:top w:val="single" w:sz="4" w:space="0" w:color="D2D3D4"/>
                <w:left w:val="none" w:sz="0" w:space="17" w:color="D2D3D4"/>
                <w:bottom w:val="single" w:sz="4" w:space="0" w:color="D2D3D4"/>
                <w:right w:val="none" w:sz="0" w:space="17" w:color="D2D3D4"/>
              </w:divBdr>
              <w:divsChild>
                <w:div w:id="228734527">
                  <w:marLeft w:val="0"/>
                  <w:marRight w:val="0"/>
                  <w:marTop w:val="0"/>
                  <w:marBottom w:val="0"/>
                  <w:divBdr>
                    <w:top w:val="none" w:sz="0" w:space="0" w:color="auto"/>
                    <w:left w:val="none" w:sz="0" w:space="0" w:color="auto"/>
                    <w:bottom w:val="none" w:sz="0" w:space="0" w:color="auto"/>
                    <w:right w:val="none" w:sz="0" w:space="0" w:color="auto"/>
                  </w:divBdr>
                  <w:divsChild>
                    <w:div w:id="1107504151">
                      <w:marLeft w:val="0"/>
                      <w:marRight w:val="0"/>
                      <w:marTop w:val="0"/>
                      <w:marBottom w:val="0"/>
                      <w:divBdr>
                        <w:top w:val="none" w:sz="0" w:space="0" w:color="auto"/>
                        <w:left w:val="none" w:sz="0" w:space="0" w:color="auto"/>
                        <w:bottom w:val="none" w:sz="0" w:space="0" w:color="auto"/>
                        <w:right w:val="none" w:sz="0" w:space="0" w:color="auto"/>
                      </w:divBdr>
                      <w:divsChild>
                        <w:div w:id="1979795133">
                          <w:marLeft w:val="0"/>
                          <w:marRight w:val="0"/>
                          <w:marTop w:val="0"/>
                          <w:marBottom w:val="0"/>
                          <w:divBdr>
                            <w:top w:val="none" w:sz="0" w:space="0" w:color="auto"/>
                            <w:left w:val="none" w:sz="0" w:space="0" w:color="auto"/>
                            <w:bottom w:val="none" w:sz="0" w:space="0" w:color="auto"/>
                            <w:right w:val="none" w:sz="0" w:space="0" w:color="auto"/>
                          </w:divBdr>
                        </w:div>
                        <w:div w:id="1814911154">
                          <w:marLeft w:val="115"/>
                          <w:marRight w:val="0"/>
                          <w:marTop w:val="0"/>
                          <w:marBottom w:val="0"/>
                          <w:divBdr>
                            <w:top w:val="none" w:sz="0" w:space="0" w:color="auto"/>
                            <w:left w:val="none" w:sz="0" w:space="0" w:color="auto"/>
                            <w:bottom w:val="none" w:sz="0" w:space="0" w:color="auto"/>
                            <w:right w:val="none" w:sz="0" w:space="0" w:color="auto"/>
                          </w:divBdr>
                          <w:divsChild>
                            <w:div w:id="13650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205969">
          <w:marLeft w:val="0"/>
          <w:marRight w:val="0"/>
          <w:marTop w:val="0"/>
          <w:marBottom w:val="0"/>
          <w:divBdr>
            <w:top w:val="none" w:sz="0" w:space="0" w:color="auto"/>
            <w:left w:val="none" w:sz="0" w:space="0" w:color="auto"/>
            <w:bottom w:val="none" w:sz="0" w:space="0" w:color="auto"/>
            <w:right w:val="none" w:sz="0" w:space="0" w:color="auto"/>
          </w:divBdr>
          <w:divsChild>
            <w:div w:id="1955749773">
              <w:marLeft w:val="0"/>
              <w:marRight w:val="0"/>
              <w:marTop w:val="0"/>
              <w:marBottom w:val="346"/>
              <w:divBdr>
                <w:top w:val="none" w:sz="0" w:space="0" w:color="auto"/>
                <w:left w:val="none" w:sz="0" w:space="0" w:color="auto"/>
                <w:bottom w:val="none" w:sz="0" w:space="0" w:color="auto"/>
                <w:right w:val="none" w:sz="0" w:space="0" w:color="auto"/>
              </w:divBdr>
            </w:div>
            <w:div w:id="998848670">
              <w:marLeft w:val="0"/>
              <w:marRight w:val="0"/>
              <w:marTop w:val="0"/>
              <w:marBottom w:val="0"/>
              <w:divBdr>
                <w:top w:val="none" w:sz="0" w:space="0" w:color="auto"/>
                <w:left w:val="none" w:sz="0" w:space="0" w:color="auto"/>
                <w:bottom w:val="none" w:sz="0" w:space="0" w:color="auto"/>
                <w:right w:val="none" w:sz="0" w:space="0" w:color="auto"/>
              </w:divBdr>
            </w:div>
            <w:div w:id="1964264451">
              <w:marLeft w:val="0"/>
              <w:marRight w:val="0"/>
              <w:marTop w:val="230"/>
              <w:marBottom w:val="0"/>
              <w:divBdr>
                <w:top w:val="single" w:sz="4" w:space="3" w:color="E0DEDE"/>
                <w:left w:val="none" w:sz="0" w:space="0" w:color="E0DEDE"/>
                <w:bottom w:val="single" w:sz="4" w:space="3" w:color="E0DEDE"/>
                <w:right w:val="none" w:sz="0" w:space="0" w:color="E0DEDE"/>
              </w:divBdr>
              <w:divsChild>
                <w:div w:id="47673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theneateatro.blogspot.com/" TargetMode="External"/><Relationship Id="rId13" Type="http://schemas.openxmlformats.org/officeDocument/2006/relationships/hyperlink" Target="https://ayuntamientolaseca.com/author/laseca/" TargetMode="External"/><Relationship Id="rId18" Type="http://schemas.openxmlformats.org/officeDocument/2006/relationships/hyperlink" Target="https://ayuntamientolaseca.com/category/participacion-ciudadan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kumenteatro.com/" TargetMode="External"/><Relationship Id="rId12" Type="http://schemas.openxmlformats.org/officeDocument/2006/relationships/hyperlink" Target="https://elsilocasadecultura.com/" TargetMode="External"/><Relationship Id="rId17" Type="http://schemas.openxmlformats.org/officeDocument/2006/relationships/hyperlink" Target="https://ayuntamientolaseca.com/category/noticias/" TargetMode="External"/><Relationship Id="rId2" Type="http://schemas.openxmlformats.org/officeDocument/2006/relationships/styles" Target="styles.xml"/><Relationship Id="rId16" Type="http://schemas.openxmlformats.org/officeDocument/2006/relationships/hyperlink" Target="https://ayuntamientolaseca.com/category/muestra-teatro-la-sec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eatrodelgarabato.com/" TargetMode="External"/><Relationship Id="rId11" Type="http://schemas.openxmlformats.org/officeDocument/2006/relationships/hyperlink" Target="https://www.elgranrufus.es/" TargetMode="External"/><Relationship Id="rId5" Type="http://schemas.openxmlformats.org/officeDocument/2006/relationships/image" Target="media/image1.jpeg"/><Relationship Id="rId15" Type="http://schemas.openxmlformats.org/officeDocument/2006/relationships/hyperlink" Target="https://ayuntamientolaseca.com/category/familia/" TargetMode="External"/><Relationship Id="rId10" Type="http://schemas.openxmlformats.org/officeDocument/2006/relationships/hyperlink" Target="https://www.aliciasanz.info/" TargetMode="External"/><Relationship Id="rId19" Type="http://schemas.openxmlformats.org/officeDocument/2006/relationships/hyperlink" Target="https://ayuntamientolaseca.com/xx-muestra-nacional-de-teatro-aficionado-villa-de-la-seca/" TargetMode="External"/><Relationship Id="rId4" Type="http://schemas.openxmlformats.org/officeDocument/2006/relationships/webSettings" Target="webSettings.xml"/><Relationship Id="rId9" Type="http://schemas.openxmlformats.org/officeDocument/2006/relationships/hyperlink" Target="https://www.facebook.com/Stres-De-Quatre-420147438100746/" TargetMode="External"/><Relationship Id="rId14" Type="http://schemas.openxmlformats.org/officeDocument/2006/relationships/hyperlink" Target="https://ayuntamientolaseca.com/category/cultu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2</Pages>
  <Words>622</Words>
  <Characters>3423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2022-06-28T10:50:00Z</dcterms:created>
  <dcterms:modified xsi:type="dcterms:W3CDTF">2022-06-28T14:41:00Z</dcterms:modified>
</cp:coreProperties>
</file>